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A7784F" w:rsidRDefault="00A7784F" w:rsidP="00A7784F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</w:p>
    <w:p w:rsidR="00A7784F" w:rsidRPr="00D57F81" w:rsidRDefault="00A7784F" w:rsidP="00A7784F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Филиал Муниципального автономного общеобразовательного учреждения </w:t>
      </w:r>
      <w:proofErr w:type="spellStart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Тоболовская</w:t>
      </w:r>
      <w:proofErr w:type="spellEnd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средняя общеобразовательная школа -</w:t>
      </w:r>
    </w:p>
    <w:p w:rsidR="00A7784F" w:rsidRPr="00D57F81" w:rsidRDefault="00A7784F" w:rsidP="00A7784F">
      <w:pPr>
        <w:spacing w:after="0"/>
        <w:jc w:val="center"/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</w:pPr>
      <w:proofErr w:type="spellStart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>Карасульский</w:t>
      </w:r>
      <w:proofErr w:type="spellEnd"/>
      <w:r w:rsidRPr="00D57F81">
        <w:rPr>
          <w:rFonts w:ascii="Cambria Math" w:eastAsiaTheme="minorEastAsia" w:hAnsi="Cambria Math" w:cs="Times New Roman"/>
          <w:b/>
          <w:sz w:val="28"/>
          <w:szCs w:val="32"/>
          <w:lang w:eastAsia="ru-RU"/>
        </w:rPr>
        <w:t xml:space="preserve"> детский сад</w:t>
      </w:r>
    </w:p>
    <w:p w:rsidR="00844D3F" w:rsidRPr="00844D3F" w:rsidRDefault="00844D3F" w:rsidP="00844D3F">
      <w:pPr>
        <w:jc w:val="center"/>
        <w:rPr>
          <w:rFonts w:cs="Microsoft New Tai Lue"/>
          <w:color w:val="1F4E79" w:themeColor="accent1" w:themeShade="80"/>
          <w:sz w:val="36"/>
        </w:rPr>
      </w:pPr>
    </w:p>
    <w:p w:rsidR="00844D3F" w:rsidRDefault="00844D3F" w:rsidP="00844D3F">
      <w:pPr>
        <w:spacing w:after="0"/>
        <w:jc w:val="center"/>
        <w:rPr>
          <w:rFonts w:ascii="Calibri" w:hAnsi="Calibri" w:cs="Calibri"/>
          <w:b/>
          <w:color w:val="1F4E79" w:themeColor="accent1" w:themeShade="80"/>
          <w:sz w:val="48"/>
        </w:rPr>
      </w:pPr>
    </w:p>
    <w:p w:rsidR="00A7784F" w:rsidRDefault="00A7784F" w:rsidP="00844D3F">
      <w:pPr>
        <w:spacing w:after="0"/>
        <w:jc w:val="center"/>
        <w:rPr>
          <w:rFonts w:ascii="Calibri" w:hAnsi="Calibri" w:cs="Calibri"/>
          <w:b/>
          <w:color w:val="1F4E79" w:themeColor="accent1" w:themeShade="80"/>
          <w:sz w:val="48"/>
        </w:rPr>
      </w:pPr>
    </w:p>
    <w:p w:rsidR="00A7784F" w:rsidRDefault="00A7784F" w:rsidP="00844D3F">
      <w:pPr>
        <w:spacing w:after="0"/>
        <w:jc w:val="center"/>
        <w:rPr>
          <w:rFonts w:ascii="Calibri" w:hAnsi="Calibri" w:cs="Calibri"/>
          <w:b/>
          <w:color w:val="1F4E79" w:themeColor="accent1" w:themeShade="80"/>
          <w:sz w:val="48"/>
        </w:rPr>
      </w:pPr>
      <w:bookmarkStart w:id="0" w:name="_GoBack"/>
      <w:bookmarkEnd w:id="0"/>
    </w:p>
    <w:p w:rsidR="00A7784F" w:rsidRDefault="00A7784F" w:rsidP="00844D3F">
      <w:pPr>
        <w:spacing w:after="0"/>
        <w:jc w:val="center"/>
        <w:rPr>
          <w:rFonts w:ascii="Calibri" w:hAnsi="Calibri" w:cs="Calibri"/>
          <w:b/>
          <w:color w:val="1F4E79" w:themeColor="accent1" w:themeShade="80"/>
          <w:sz w:val="48"/>
        </w:rPr>
      </w:pPr>
    </w:p>
    <w:p w:rsidR="00844D3F" w:rsidRPr="00844D3F" w:rsidRDefault="00844D3F" w:rsidP="00844D3F">
      <w:pPr>
        <w:spacing w:after="0"/>
        <w:jc w:val="center"/>
        <w:rPr>
          <w:rFonts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Мастер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-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класс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:rsidR="00844D3F" w:rsidRPr="00844D3F" w:rsidRDefault="00844D3F" w:rsidP="00844D3F">
      <w:pPr>
        <w:spacing w:after="0"/>
        <w:jc w:val="center"/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для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родителей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и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детей</w:t>
      </w:r>
    </w:p>
    <w:p w:rsidR="00844D3F" w:rsidRPr="00844D3F" w:rsidRDefault="00844D3F" w:rsidP="00844D3F">
      <w:pPr>
        <w:spacing w:after="0"/>
        <w:jc w:val="center"/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«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Новогодняя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ёлочка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» 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в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технике</w:t>
      </w:r>
      <w:r w:rsidRPr="00844D3F">
        <w:rPr>
          <w:rFonts w:ascii="Microsoft New Tai Lue" w:hAnsi="Microsoft New Tai Lue" w:cs="Microsoft New Tai Lue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proofErr w:type="spellStart"/>
      <w:r w:rsidRPr="00844D3F">
        <w:rPr>
          <w:rFonts w:ascii="Calibri" w:hAnsi="Calibri" w:cs="Calibri"/>
          <w:b/>
          <w:color w:val="1F4E79" w:themeColor="accent1" w:themeShade="80"/>
          <w:sz w:val="4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пластилинография</w:t>
      </w:r>
      <w:proofErr w:type="spellEnd"/>
    </w:p>
    <w:p w:rsidR="00844D3F" w:rsidRDefault="00844D3F" w:rsidP="00844D3F">
      <w:pPr>
        <w:jc w:val="center"/>
        <w:rPr>
          <w:rFonts w:cs="Microsoft New Tai Lue"/>
          <w:color w:val="1F4E79" w:themeColor="accent1" w:themeShade="80"/>
          <w:sz w:val="36"/>
        </w:rPr>
      </w:pPr>
    </w:p>
    <w:p w:rsidR="00844D3F" w:rsidRPr="00844D3F" w:rsidRDefault="00A7784F" w:rsidP="00844D3F">
      <w:pPr>
        <w:jc w:val="center"/>
        <w:rPr>
          <w:rFonts w:cs="Microsoft New Tai Lue"/>
          <w:color w:val="1F4E79" w:themeColor="accent1" w:themeShade="80"/>
          <w:sz w:val="40"/>
        </w:rPr>
      </w:pPr>
      <w:hyperlink r:id="rId4" w:history="1">
        <w:r w:rsidR="00844D3F" w:rsidRPr="00844D3F">
          <w:rPr>
            <w:rStyle w:val="a3"/>
            <w:rFonts w:ascii="Microsoft New Tai Lue" w:hAnsi="Microsoft New Tai Lue" w:cs="Microsoft New Tai Lue"/>
            <w:color w:val="023160" w:themeColor="hyperlink" w:themeShade="80"/>
            <w:sz w:val="40"/>
          </w:rPr>
          <w:t>https://ok.ru/video/3618888944184</w:t>
        </w:r>
      </w:hyperlink>
    </w:p>
    <w:p w:rsidR="00844D3F" w:rsidRDefault="00844D3F" w:rsidP="00844D3F">
      <w:pPr>
        <w:jc w:val="center"/>
        <w:rPr>
          <w:rFonts w:cs="Microsoft New Tai Lue"/>
          <w:color w:val="1F4E79" w:themeColor="accent1" w:themeShade="80"/>
          <w:sz w:val="36"/>
        </w:rPr>
      </w:pPr>
    </w:p>
    <w:p w:rsidR="00A7784F" w:rsidRPr="00D57F81" w:rsidRDefault="00A7784F" w:rsidP="00A7784F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</w:pPr>
      <w:r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                                         </w:t>
      </w:r>
      <w:r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>Воспитатель:</w:t>
      </w:r>
    </w:p>
    <w:p w:rsidR="00A7784F" w:rsidRPr="00D57F81" w:rsidRDefault="00A7784F" w:rsidP="00A7784F">
      <w:pPr>
        <w:spacing w:after="0" w:line="240" w:lineRule="auto"/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</w:pPr>
      <w:r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                                 </w:t>
      </w:r>
      <w:r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 xml:space="preserve">              </w:t>
      </w:r>
      <w:r w:rsidRPr="00D57F81">
        <w:rPr>
          <w:rFonts w:ascii="Cambria Math" w:eastAsia="Times New Roman" w:hAnsi="Cambria Math" w:cs="Times New Roman"/>
          <w:b/>
          <w:color w:val="000000"/>
          <w:sz w:val="32"/>
          <w:szCs w:val="36"/>
          <w:lang w:eastAsia="ru-RU"/>
        </w:rPr>
        <w:t>Кривопалова Марина Сергеевна</w:t>
      </w:r>
    </w:p>
    <w:p w:rsidR="00A7784F" w:rsidRDefault="00A7784F" w:rsidP="00A778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A7784F" w:rsidRPr="00844D3F" w:rsidRDefault="00A7784F" w:rsidP="00844D3F">
      <w:pPr>
        <w:jc w:val="center"/>
        <w:rPr>
          <w:rFonts w:cs="Microsoft New Tai Lue"/>
          <w:color w:val="1F4E79" w:themeColor="accent1" w:themeShade="80"/>
          <w:sz w:val="36"/>
        </w:rPr>
      </w:pPr>
    </w:p>
    <w:sectPr w:rsidR="00A7784F" w:rsidRPr="00844D3F" w:rsidSect="00844D3F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3F"/>
    <w:rsid w:val="00844D3F"/>
    <w:rsid w:val="00956D62"/>
    <w:rsid w:val="00A7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3E2A8758"/>
  <w15:chartTrackingRefBased/>
  <w15:docId w15:val="{0223CF27-4BF0-4FAD-875D-CE4D88B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D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44D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video/3618888944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2023-01-27T03:31:00Z</dcterms:created>
  <dcterms:modified xsi:type="dcterms:W3CDTF">2023-01-27T04:27:00Z</dcterms:modified>
</cp:coreProperties>
</file>